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EF" w:rsidRPr="00F22E74" w:rsidRDefault="006E2CEF">
      <w:pPr>
        <w:rPr>
          <w:rFonts w:ascii="DTL Prokyon ST" w:hAnsi="DTL Prokyon ST"/>
        </w:rPr>
      </w:pPr>
    </w:p>
    <w:p w:rsidR="003A2846" w:rsidRPr="00F22E74" w:rsidRDefault="003A2846">
      <w:pPr>
        <w:rPr>
          <w:rFonts w:ascii="DTL Prokyon ST" w:hAnsi="DTL Prokyon ST"/>
          <w:b/>
        </w:rPr>
      </w:pPr>
      <w:r w:rsidRPr="00F22E74">
        <w:rPr>
          <w:rFonts w:ascii="DTL Prokyon ST" w:hAnsi="DTL Prokyon ST"/>
          <w:b/>
        </w:rPr>
        <w:t>Formular</w:t>
      </w:r>
      <w:r w:rsidRPr="00F22E74">
        <w:rPr>
          <w:rFonts w:ascii="DTL Prokyon ST" w:hAnsi="DTL Prokyon ST"/>
          <w:b/>
        </w:rPr>
        <w:br/>
        <w:t>Einreichung</w:t>
      </w:r>
      <w:r w:rsidR="00F16FD7" w:rsidRPr="00F22E74">
        <w:rPr>
          <w:rFonts w:ascii="DTL Prokyon ST" w:hAnsi="DTL Prokyon ST"/>
          <w:b/>
        </w:rPr>
        <w:t xml:space="preserve"> einer Station</w:t>
      </w:r>
      <w:r w:rsidRPr="00F22E74">
        <w:rPr>
          <w:rFonts w:ascii="DTL Prokyon ST" w:hAnsi="DTL Prokyon ST"/>
          <w:b/>
        </w:rPr>
        <w:t xml:space="preserve"> für die Lange Nacht der Forschung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85"/>
        <w:gridCol w:w="6127"/>
      </w:tblGrid>
      <w:tr w:rsidR="00C00D79" w:rsidRPr="00F22E74" w:rsidTr="00F8246B">
        <w:tc>
          <w:tcPr>
            <w:tcW w:w="3085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Autor/in: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C00D79" w:rsidRPr="00F22E74" w:rsidTr="00F8246B">
        <w:tc>
          <w:tcPr>
            <w:tcW w:w="3085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Organisation/en: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C00D79" w:rsidRPr="00F22E74" w:rsidTr="00F8246B">
        <w:tc>
          <w:tcPr>
            <w:tcW w:w="3085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Zusammenfassung: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  <w:p w:rsidR="00C00D79" w:rsidRPr="00F22E74" w:rsidRDefault="00C00D79" w:rsidP="00043248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 xml:space="preserve">Hier können Sie </w:t>
            </w:r>
            <w:r w:rsidR="006007EA" w:rsidRPr="00F22E74">
              <w:rPr>
                <w:rFonts w:ascii="DTL Prokyon ST" w:hAnsi="DTL Prokyon ST"/>
                <w:sz w:val="18"/>
                <w:szCs w:val="18"/>
              </w:rPr>
              <w:t xml:space="preserve">im Online-Formular </w:t>
            </w:r>
            <w:r w:rsidRPr="00F22E74">
              <w:rPr>
                <w:rFonts w:ascii="DTL Prokyon ST" w:hAnsi="DTL Prokyon ST"/>
                <w:sz w:val="18"/>
                <w:szCs w:val="18"/>
              </w:rPr>
              <w:t>maximal 2.000 Zeichen inkl. Leerzeichen einfügen</w:t>
            </w:r>
            <w:r w:rsidR="00043248" w:rsidRPr="00F22E74">
              <w:rPr>
                <w:rFonts w:ascii="DTL Prokyon ST" w:hAnsi="DTL Prokyon ST"/>
                <w:sz w:val="18"/>
                <w:szCs w:val="18"/>
              </w:rPr>
              <w:t>.</w:t>
            </w:r>
            <w:r w:rsidR="006E2CEF" w:rsidRPr="00F22E74">
              <w:rPr>
                <w:rFonts w:ascii="DTL Prokyon ST" w:hAnsi="DTL Prokyon ST"/>
                <w:sz w:val="18"/>
                <w:szCs w:val="18"/>
              </w:rPr>
              <w:t xml:space="preserve"> </w:t>
            </w:r>
          </w:p>
        </w:tc>
        <w:tc>
          <w:tcPr>
            <w:tcW w:w="6127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043248" w:rsidRPr="00F22E74" w:rsidRDefault="00043248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Stationstitel:</w:t>
            </w:r>
          </w:p>
          <w:p w:rsidR="006E0D53" w:rsidRPr="00F22E74" w:rsidRDefault="00043248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Der Stationstitel soll in Frageform formuliert sein und möglichst viele Menschen ansprechen.</w:t>
            </w:r>
            <w:r w:rsidR="006E0D53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6127" w:type="dxa"/>
          </w:tcPr>
          <w:p w:rsidR="00043248" w:rsidRPr="00F22E74" w:rsidRDefault="00043248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6E0D53" w:rsidRPr="00F22E74" w:rsidTr="00F8246B">
        <w:tc>
          <w:tcPr>
            <w:tcW w:w="3085" w:type="dxa"/>
          </w:tcPr>
          <w:p w:rsidR="006E0D53" w:rsidRPr="006E0D53" w:rsidRDefault="006E0D53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6E0D53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Kurztext für Broschüre:</w:t>
            </w:r>
          </w:p>
          <w:p w:rsidR="006E0D53" w:rsidRDefault="006E0D53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6E0D53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max. 420 Zeichen inkl. Leerzeichen</w:t>
            </w:r>
          </w:p>
          <w:p w:rsidR="008F0DC6" w:rsidRPr="00F22E74" w:rsidRDefault="008F0DC6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Bitte beachten Sie die direkte Ansprache in „Sie“-Form.</w:t>
            </w:r>
            <w:bookmarkStart w:id="0" w:name="_GoBack"/>
            <w:bookmarkEnd w:id="0"/>
          </w:p>
        </w:tc>
        <w:tc>
          <w:tcPr>
            <w:tcW w:w="6127" w:type="dxa"/>
          </w:tcPr>
          <w:p w:rsidR="006E0D53" w:rsidRPr="00F22E74" w:rsidRDefault="006E0D53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C00D79" w:rsidRPr="00F22E74" w:rsidTr="00F8246B">
        <w:tc>
          <w:tcPr>
            <w:tcW w:w="3085" w:type="dxa"/>
          </w:tcPr>
          <w:p w:rsidR="00C00D79" w:rsidRPr="00F22E74" w:rsidRDefault="00364B17">
            <w:pPr>
              <w:rPr>
                <w:rFonts w:ascii="DTL Prokyon ST" w:hAnsi="DTL Prokyon ST"/>
                <w:sz w:val="18"/>
                <w:szCs w:val="18"/>
              </w:rPr>
            </w:pPr>
            <w:r>
              <w:rPr>
                <w:rFonts w:ascii="DTL Prokyon ST" w:hAnsi="DTL Prokyon ST"/>
                <w:sz w:val="18"/>
                <w:szCs w:val="18"/>
              </w:rPr>
              <w:t>Standort</w:t>
            </w:r>
            <w:r w:rsidR="00C00D79" w:rsidRPr="00F22E74">
              <w:rPr>
                <w:rFonts w:ascii="DTL Prokyon ST" w:hAnsi="DTL Prokyon ST"/>
                <w:sz w:val="18"/>
                <w:szCs w:val="18"/>
              </w:rPr>
              <w:t>: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[ ] Universität</w:t>
            </w:r>
          </w:p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[ ] Lakeside Park</w:t>
            </w:r>
          </w:p>
        </w:tc>
      </w:tr>
      <w:tr w:rsidR="00C00D79" w:rsidRPr="00F22E74" w:rsidTr="00F8246B">
        <w:tc>
          <w:tcPr>
            <w:tcW w:w="3085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Stichworte: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C00D79" w:rsidRPr="00F22E74" w:rsidTr="00F8246B">
        <w:tc>
          <w:tcPr>
            <w:tcW w:w="3085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 xml:space="preserve">Anmerkungen für das </w:t>
            </w:r>
            <w:proofErr w:type="spellStart"/>
            <w:r w:rsidRPr="00F22E74">
              <w:rPr>
                <w:rFonts w:ascii="DTL Prokyon ST" w:hAnsi="DTL Prokyon ST"/>
                <w:sz w:val="18"/>
                <w:szCs w:val="18"/>
              </w:rPr>
              <w:t>Programmkommitee</w:t>
            </w:r>
            <w:proofErr w:type="spellEnd"/>
            <w:r w:rsidRPr="00F22E74">
              <w:rPr>
                <w:rFonts w:ascii="DTL Prokyon ST" w:hAnsi="DTL Prokyon ST"/>
                <w:sz w:val="18"/>
                <w:szCs w:val="18"/>
              </w:rPr>
              <w:t>: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</w:tbl>
    <w:p w:rsidR="00C00D79" w:rsidRPr="00F22E74" w:rsidRDefault="00C00D79" w:rsidP="00F22E74">
      <w:pPr>
        <w:pStyle w:val="KeinLeerraum"/>
      </w:pPr>
    </w:p>
    <w:p w:rsidR="00F957AC" w:rsidRPr="00F22E74" w:rsidRDefault="00F957AC">
      <w:pPr>
        <w:rPr>
          <w:rFonts w:ascii="DTL Prokyon ST" w:hAnsi="DTL Prokyon ST"/>
          <w:i/>
          <w:sz w:val="20"/>
          <w:szCs w:val="20"/>
        </w:rPr>
      </w:pPr>
      <w:r w:rsidRPr="00F22E74">
        <w:rPr>
          <w:rFonts w:ascii="DTL Prokyon ST" w:hAnsi="DTL Prokyon ST"/>
          <w:i/>
          <w:sz w:val="20"/>
          <w:szCs w:val="20"/>
        </w:rPr>
        <w:t xml:space="preserve">Dazu sollten Sie </w:t>
      </w:r>
      <w:r w:rsidRPr="00F22E74">
        <w:rPr>
          <w:rFonts w:ascii="DTL Prokyon ST" w:hAnsi="DTL Prokyon ST"/>
          <w:b/>
          <w:i/>
          <w:sz w:val="20"/>
          <w:szCs w:val="20"/>
        </w:rPr>
        <w:t>eine Datei</w:t>
      </w:r>
      <w:r w:rsidRPr="00F22E74">
        <w:rPr>
          <w:rFonts w:ascii="DTL Prokyon ST" w:hAnsi="DTL Prokyon ST"/>
          <w:i/>
          <w:sz w:val="20"/>
          <w:szCs w:val="20"/>
        </w:rPr>
        <w:t xml:space="preserve"> mit weiteren Beschreibungen hochladen. Hier können Sie sich ungefähr an folgendes Raster halten: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85"/>
        <w:gridCol w:w="6127"/>
      </w:tblGrid>
      <w:tr w:rsidR="00C00D79" w:rsidRPr="00F22E74" w:rsidTr="00F8246B">
        <w:tc>
          <w:tcPr>
            <w:tcW w:w="3085" w:type="dxa"/>
          </w:tcPr>
          <w:p w:rsidR="00C00D79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Welche Forschungsfrage wollen Sie präsentieren?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Warum ist diese Forschungsfrage für ein breites Publikum interessant?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C00D79" w:rsidRPr="00F22E74" w:rsidTr="00F8246B">
        <w:tc>
          <w:tcPr>
            <w:tcW w:w="3085" w:type="dxa"/>
          </w:tcPr>
          <w:p w:rsidR="00C00D79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Wie wird Ihre Station aufgebaut sein? Welche Präsentationselemente möchten Sie verwenden?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Welche Ausstattung benötigen Sie von der LNF-Organisation (Tische, Stühle, Strom etc.)?</w:t>
            </w:r>
            <w:r w:rsidR="00D53301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 xml:space="preserve"> Elektronische Geräte (Laptop, Bildschirm, etc.) sind selbst zu besorgen</w:t>
            </w:r>
          </w:p>
        </w:tc>
        <w:tc>
          <w:tcPr>
            <w:tcW w:w="6127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Wie viel Platz (m²) benötigen Sie ungefähr?</w:t>
            </w:r>
          </w:p>
        </w:tc>
        <w:tc>
          <w:tcPr>
            <w:tcW w:w="6127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Bevorzugen Sie einen bestimmten Plat</w:t>
            </w:r>
            <w:r w:rsidR="003458B5"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z oder Raum? Falls ja, welchen?</w:t>
            </w:r>
          </w:p>
        </w:tc>
        <w:tc>
          <w:tcPr>
            <w:tcW w:w="6127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lastRenderedPageBreak/>
              <w:t xml:space="preserve">Können die </w:t>
            </w:r>
            <w:proofErr w:type="spellStart"/>
            <w:r w:rsidRPr="00F22E74">
              <w:rPr>
                <w:rFonts w:ascii="DTL Prokyon ST" w:hAnsi="DTL Prokyon ST"/>
                <w:sz w:val="18"/>
                <w:szCs w:val="18"/>
              </w:rPr>
              <w:t>BesucherInnen</w:t>
            </w:r>
            <w:proofErr w:type="spellEnd"/>
            <w:r w:rsidRPr="00F22E74">
              <w:rPr>
                <w:rFonts w:ascii="DTL Prokyon ST" w:hAnsi="DTL Prokyon ST"/>
                <w:sz w:val="18"/>
                <w:szCs w:val="18"/>
              </w:rPr>
              <w:t xml:space="preserve"> die Station mitgestalten bzw. können Sie mitwirken? Falls ja, wie?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Haben Sie Ideen, wie Sie Ihre Station während der LNF bewerben möchten?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6007EA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Welche Personen werden voraussichtlich</w:t>
            </w:r>
            <w:r w:rsidR="006007EA" w:rsidRPr="00F22E74">
              <w:rPr>
                <w:rFonts w:ascii="DTL Prokyon ST" w:hAnsi="DTL Prokyon ST"/>
                <w:sz w:val="18"/>
                <w:szCs w:val="18"/>
              </w:rPr>
              <w:t xml:space="preserve"> die Station betreuen</w:t>
            </w:r>
            <w:r w:rsidRPr="00F22E74">
              <w:rPr>
                <w:rFonts w:ascii="DTL Prokyon ST" w:hAnsi="DTL Prokyon ST"/>
                <w:sz w:val="18"/>
                <w:szCs w:val="18"/>
              </w:rPr>
              <w:t>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Möchten Sie ein Angebot für bestimmte Zielgruppen (Kinder, Senioren etc.) definieren?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3458B5" w:rsidRPr="00F22E74" w:rsidRDefault="00D53301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Welche Altersgruppe sprechen Sie speziell an?</w:t>
            </w:r>
          </w:p>
        </w:tc>
        <w:tc>
          <w:tcPr>
            <w:tcW w:w="6127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Falls erforderlich, startet die Station zu bestimmten Uhrzeiten? Falls ja, zu welchen?</w:t>
            </w:r>
          </w:p>
        </w:tc>
        <w:tc>
          <w:tcPr>
            <w:tcW w:w="6127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Gibt es ein Gewinnspiel oder eine Verlosung?</w:t>
            </w:r>
          </w:p>
        </w:tc>
        <w:tc>
          <w:tcPr>
            <w:tcW w:w="6127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Warum möchten Sie an der Langen Nacht der Forschung teilnehmen?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Haben Sie schon bisher an der Langen Nacht der Forschung teilgenommen? Was ist neu gegenüber bisherigen Teilnahmen?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  <w:r w:rsidRPr="00F22E74">
              <w:rPr>
                <w:rFonts w:ascii="DTL Prokyon ST" w:hAnsi="DTL Prokyon ST"/>
                <w:sz w:val="18"/>
                <w:szCs w:val="18"/>
              </w:rPr>
              <w:t xml:space="preserve"> 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Sind Sie selbst (bzw. Ihre Forschungsgruppe) auf Facebook aktiv?</w:t>
            </w:r>
          </w:p>
        </w:tc>
        <w:tc>
          <w:tcPr>
            <w:tcW w:w="6127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C00D79" w:rsidRPr="00F22E74" w:rsidRDefault="00C00D79" w:rsidP="00F22E74">
      <w:pPr>
        <w:pStyle w:val="KeinLeerraum"/>
      </w:pPr>
    </w:p>
    <w:p w:rsidR="00043248" w:rsidRPr="00F22E74" w:rsidRDefault="00043248" w:rsidP="00F22E74">
      <w:pPr>
        <w:pStyle w:val="KeinLeerraum"/>
        <w:rPr>
          <w:rFonts w:ascii="DTL Prokyon ST" w:hAnsi="DTL Prokyon ST"/>
          <w:color w:val="FF0000"/>
          <w:sz w:val="18"/>
          <w:szCs w:val="20"/>
        </w:rPr>
      </w:pPr>
      <w:r w:rsidRPr="00F22E74">
        <w:rPr>
          <w:rFonts w:ascii="DTL Prokyon ST" w:hAnsi="DTL Prokyon ST"/>
          <w:color w:val="FF0000"/>
          <w:sz w:val="20"/>
        </w:rPr>
        <w:t xml:space="preserve">* Alle Felder mit einem roten Sternchen müssen ausgefüllt werden. Die anderen Fragen </w:t>
      </w:r>
      <w:r w:rsidR="00F16FD7" w:rsidRPr="00F22E74">
        <w:rPr>
          <w:rFonts w:ascii="DTL Prokyon ST" w:hAnsi="DTL Prokyon ST"/>
          <w:color w:val="FF0000"/>
          <w:sz w:val="20"/>
        </w:rPr>
        <w:t xml:space="preserve">(in grau) </w:t>
      </w:r>
      <w:r w:rsidRPr="00F22E74">
        <w:rPr>
          <w:rFonts w:ascii="DTL Prokyon ST" w:hAnsi="DTL Prokyon ST"/>
          <w:color w:val="FF0000"/>
          <w:sz w:val="20"/>
        </w:rPr>
        <w:t xml:space="preserve">können auch später bis Mitte Jänner abgeklärt werden. </w:t>
      </w:r>
    </w:p>
    <w:p w:rsidR="00F22E74" w:rsidRDefault="00F22E74" w:rsidP="00F22E74">
      <w:pPr>
        <w:pStyle w:val="KeinLeerraum"/>
        <w:rPr>
          <w:rFonts w:ascii="DTL Prokyon ST" w:hAnsi="DTL Prokyon ST"/>
          <w:sz w:val="20"/>
        </w:rPr>
      </w:pPr>
    </w:p>
    <w:p w:rsidR="00156668" w:rsidRDefault="00043248" w:rsidP="00F22E74">
      <w:pPr>
        <w:pStyle w:val="KeinLeerraum"/>
        <w:rPr>
          <w:rFonts w:ascii="DTL Prokyon ST" w:hAnsi="DTL Prokyon ST"/>
          <w:sz w:val="20"/>
        </w:rPr>
      </w:pPr>
      <w:r w:rsidRPr="00F22E74">
        <w:rPr>
          <w:rFonts w:ascii="DTL Prokyon ST" w:hAnsi="DTL Prokyon ST"/>
          <w:sz w:val="20"/>
        </w:rPr>
        <w:t xml:space="preserve">Bitte schicken Sie das ausgefüllte Formular bis </w:t>
      </w:r>
      <w:r w:rsidR="00D53301">
        <w:rPr>
          <w:rFonts w:ascii="DTL Prokyon ST" w:hAnsi="DTL Prokyon ST"/>
          <w:sz w:val="20"/>
        </w:rPr>
        <w:t>10</w:t>
      </w:r>
      <w:r w:rsidRPr="00F22E74">
        <w:rPr>
          <w:rFonts w:ascii="DTL Prokyon ST" w:hAnsi="DTL Prokyon ST"/>
          <w:sz w:val="20"/>
        </w:rPr>
        <w:t xml:space="preserve">. November </w:t>
      </w:r>
      <w:r w:rsidR="00D53301">
        <w:rPr>
          <w:rFonts w:ascii="DTL Prokyon ST" w:hAnsi="DTL Prokyon ST"/>
          <w:sz w:val="20"/>
        </w:rPr>
        <w:t>2017</w:t>
      </w:r>
      <w:r w:rsidRPr="00F22E74">
        <w:rPr>
          <w:rFonts w:ascii="DTL Prokyon ST" w:hAnsi="DTL Prokyon ST"/>
          <w:sz w:val="20"/>
        </w:rPr>
        <w:t xml:space="preserve"> an </w:t>
      </w:r>
      <w:hyperlink r:id="rId6" w:history="1">
        <w:r w:rsidR="00F22E74" w:rsidRPr="00E558B0">
          <w:rPr>
            <w:rStyle w:val="Hyperlink"/>
            <w:rFonts w:ascii="DTL Prokyon ST" w:hAnsi="DTL Prokyon ST"/>
            <w:sz w:val="20"/>
          </w:rPr>
          <w:t>svetina@lakeside-scitec.com</w:t>
        </w:r>
      </w:hyperlink>
      <w:r w:rsidR="00F22E74">
        <w:rPr>
          <w:rFonts w:ascii="DTL Prokyon ST" w:hAnsi="DTL Prokyon ST"/>
          <w:sz w:val="20"/>
        </w:rPr>
        <w:t xml:space="preserve"> </w:t>
      </w:r>
    </w:p>
    <w:p w:rsidR="00F22E74" w:rsidRPr="00F22E74" w:rsidRDefault="00F22E74" w:rsidP="00F22E74">
      <w:pPr>
        <w:pStyle w:val="KeinLeerraum"/>
        <w:rPr>
          <w:rFonts w:ascii="DTL Prokyon ST" w:hAnsi="DTL Prokyon ST"/>
          <w:sz w:val="20"/>
        </w:rPr>
      </w:pPr>
    </w:p>
    <w:p w:rsidR="00156668" w:rsidRDefault="00156668" w:rsidP="00F22E74">
      <w:pPr>
        <w:pStyle w:val="KeinLeerraum"/>
        <w:rPr>
          <w:rFonts w:ascii="DTL Prokyon ST" w:hAnsi="DTL Prokyon ST"/>
          <w:sz w:val="20"/>
        </w:rPr>
      </w:pPr>
      <w:r w:rsidRPr="00F22E74">
        <w:rPr>
          <w:rFonts w:ascii="DTL Prokyon ST" w:hAnsi="DTL Prokyon ST"/>
          <w:sz w:val="20"/>
        </w:rPr>
        <w:t>Die Auswahl der Stationen für die Lange Nacht der Forschu</w:t>
      </w:r>
      <w:r w:rsidR="00C0480D" w:rsidRPr="00F22E74">
        <w:rPr>
          <w:rFonts w:ascii="DTL Prokyon ST" w:hAnsi="DTL Prokyon ST"/>
          <w:sz w:val="20"/>
        </w:rPr>
        <w:t>ng erfolgt durch ein Programmko</w:t>
      </w:r>
      <w:r w:rsidRPr="00F22E74">
        <w:rPr>
          <w:rFonts w:ascii="DTL Prokyon ST" w:hAnsi="DTL Prokyon ST"/>
          <w:sz w:val="20"/>
        </w:rPr>
        <w:t xml:space="preserve">mitee, das aus </w:t>
      </w:r>
      <w:proofErr w:type="spellStart"/>
      <w:r w:rsidRPr="00F22E74">
        <w:rPr>
          <w:rFonts w:ascii="DTL Prokyon ST" w:hAnsi="DTL Prokyon ST"/>
          <w:sz w:val="20"/>
        </w:rPr>
        <w:t>VertreterInn</w:t>
      </w:r>
      <w:r w:rsidR="00043248" w:rsidRPr="00F22E74">
        <w:rPr>
          <w:rFonts w:ascii="DTL Prokyon ST" w:hAnsi="DTL Prokyon ST"/>
          <w:sz w:val="20"/>
        </w:rPr>
        <w:t>en</w:t>
      </w:r>
      <w:proofErr w:type="spellEnd"/>
      <w:r w:rsidR="00043248" w:rsidRPr="00F22E74">
        <w:rPr>
          <w:rFonts w:ascii="DTL Prokyon ST" w:hAnsi="DTL Prokyon ST"/>
          <w:sz w:val="20"/>
        </w:rPr>
        <w:t xml:space="preserve"> der Alpen-Adria-Universität und </w:t>
      </w:r>
      <w:r w:rsidRPr="00F22E74">
        <w:rPr>
          <w:rFonts w:ascii="DTL Prokyon ST" w:hAnsi="DTL Prokyon ST"/>
          <w:sz w:val="20"/>
        </w:rPr>
        <w:t xml:space="preserve">des Lakeside Science &amp; Technology Parks besteht. </w:t>
      </w:r>
    </w:p>
    <w:p w:rsidR="00F22E74" w:rsidRPr="00F22E74" w:rsidRDefault="00F22E74" w:rsidP="00F22E74">
      <w:pPr>
        <w:pStyle w:val="KeinLeerraum"/>
        <w:rPr>
          <w:rFonts w:ascii="DTL Prokyon ST" w:hAnsi="DTL Prokyon ST"/>
          <w:sz w:val="20"/>
        </w:rPr>
      </w:pPr>
    </w:p>
    <w:p w:rsidR="00156668" w:rsidRDefault="00156668" w:rsidP="00F22E74">
      <w:pPr>
        <w:pStyle w:val="KeinLeerraum"/>
        <w:rPr>
          <w:rFonts w:ascii="DTL Prokyon ST" w:hAnsi="DTL Prokyon ST"/>
          <w:sz w:val="20"/>
        </w:rPr>
      </w:pPr>
      <w:r w:rsidRPr="00F22E74">
        <w:rPr>
          <w:rFonts w:ascii="DTL Prokyon ST" w:hAnsi="DTL Prokyon ST"/>
          <w:sz w:val="20"/>
        </w:rPr>
        <w:t xml:space="preserve">Die </w:t>
      </w:r>
      <w:r w:rsidR="00F22E74">
        <w:rPr>
          <w:rFonts w:ascii="DTL Prokyon ST" w:hAnsi="DTL Prokyon ST"/>
          <w:sz w:val="20"/>
        </w:rPr>
        <w:t>Mitarbeiteri</w:t>
      </w:r>
      <w:r w:rsidR="00D70C88" w:rsidRPr="00F22E74">
        <w:rPr>
          <w:rFonts w:ascii="DTL Prokyon ST" w:hAnsi="DTL Prokyon ST"/>
          <w:sz w:val="20"/>
        </w:rPr>
        <w:t>nnen</w:t>
      </w:r>
      <w:r w:rsidR="00F22E74">
        <w:rPr>
          <w:rFonts w:ascii="DTL Prokyon ST" w:hAnsi="DTL Prokyon ST"/>
          <w:sz w:val="20"/>
        </w:rPr>
        <w:t xml:space="preserve"> und Mitarbeiter</w:t>
      </w:r>
      <w:r w:rsidR="00D70C88" w:rsidRPr="00F22E74">
        <w:rPr>
          <w:rFonts w:ascii="DTL Prokyon ST" w:hAnsi="DTL Prokyon ST"/>
          <w:sz w:val="20"/>
        </w:rPr>
        <w:t xml:space="preserve"> </w:t>
      </w:r>
      <w:r w:rsidR="00F22E74" w:rsidRPr="00F22E74">
        <w:rPr>
          <w:rFonts w:ascii="DTL Prokyon ST" w:hAnsi="DTL Prokyon ST"/>
          <w:sz w:val="20"/>
        </w:rPr>
        <w:t>des Lakeside Parks</w:t>
      </w:r>
      <w:r w:rsidRPr="00F22E74">
        <w:rPr>
          <w:rFonts w:ascii="DTL Prokyon ST" w:hAnsi="DTL Prokyon ST"/>
          <w:sz w:val="20"/>
        </w:rPr>
        <w:t xml:space="preserve"> </w:t>
      </w:r>
      <w:r w:rsidR="00D70C88" w:rsidRPr="00F22E74">
        <w:rPr>
          <w:rFonts w:ascii="DTL Prokyon ST" w:hAnsi="DTL Prokyon ST"/>
          <w:sz w:val="20"/>
        </w:rPr>
        <w:t>freuen</w:t>
      </w:r>
      <w:r w:rsidRPr="00F22E74">
        <w:rPr>
          <w:rFonts w:ascii="DTL Prokyon ST" w:hAnsi="DTL Prokyon ST"/>
          <w:sz w:val="20"/>
        </w:rPr>
        <w:t xml:space="preserve"> sich, wenn sie bei der Einreichung unterstützen </w:t>
      </w:r>
      <w:r w:rsidR="00D70C88" w:rsidRPr="00F22E74">
        <w:rPr>
          <w:rFonts w:ascii="DTL Prokyon ST" w:hAnsi="DTL Prokyon ST"/>
          <w:sz w:val="20"/>
        </w:rPr>
        <w:t>können</w:t>
      </w:r>
      <w:r w:rsidRPr="00F22E74">
        <w:rPr>
          <w:rFonts w:ascii="DTL Prokyon ST" w:hAnsi="DTL Prokyon ST"/>
          <w:sz w:val="20"/>
        </w:rPr>
        <w:t xml:space="preserve">. </w:t>
      </w:r>
      <w:r w:rsidR="003458B5" w:rsidRPr="00F22E74">
        <w:rPr>
          <w:rFonts w:ascii="DTL Prokyon ST" w:hAnsi="DTL Prokyon ST"/>
          <w:sz w:val="20"/>
        </w:rPr>
        <w:t>Falls Sie Fragen haben, nehmen Sie bitte Kontakt auf.</w:t>
      </w:r>
      <w:r w:rsidRPr="00F22E74">
        <w:rPr>
          <w:rFonts w:ascii="DTL Prokyon ST" w:hAnsi="DTL Prokyon ST"/>
          <w:sz w:val="20"/>
        </w:rPr>
        <w:t xml:space="preserve"> Vielleicht ergeben sich daraus neue Ideen oder interessante Kooperationsmöglichkeiten mit anderen Stationen. </w:t>
      </w:r>
    </w:p>
    <w:p w:rsidR="00F22E74" w:rsidRPr="00F22E74" w:rsidRDefault="00F22E74" w:rsidP="00F22E74">
      <w:pPr>
        <w:pStyle w:val="KeinLeerraum"/>
        <w:rPr>
          <w:rFonts w:ascii="DTL Prokyon ST" w:hAnsi="DTL Prokyon ST"/>
          <w:sz w:val="20"/>
        </w:rPr>
      </w:pPr>
    </w:p>
    <w:p w:rsidR="00156668" w:rsidRPr="00F22E74" w:rsidRDefault="00156668" w:rsidP="00F22E74">
      <w:pPr>
        <w:pStyle w:val="KeinLeerraum"/>
        <w:rPr>
          <w:rFonts w:ascii="DTL Prokyon ST" w:hAnsi="DTL Prokyon ST"/>
          <w:sz w:val="20"/>
        </w:rPr>
      </w:pPr>
      <w:r w:rsidRPr="00F22E74">
        <w:rPr>
          <w:rFonts w:ascii="DTL Prokyon ST" w:hAnsi="DTL Prokyon ST"/>
          <w:sz w:val="20"/>
        </w:rPr>
        <w:t>Bitte kontaktieren Sie dafür:</w:t>
      </w:r>
    </w:p>
    <w:p w:rsidR="00F22E74" w:rsidRPr="00F22E74" w:rsidRDefault="00F22E74" w:rsidP="00F22E74">
      <w:pPr>
        <w:pStyle w:val="KeinLeerraum"/>
        <w:rPr>
          <w:rFonts w:ascii="DTL Prokyon ST" w:hAnsi="DTL Prokyon ST"/>
          <w:sz w:val="20"/>
        </w:rPr>
      </w:pPr>
      <w:r w:rsidRPr="00F22E74">
        <w:rPr>
          <w:rFonts w:ascii="DTL Prokyon ST" w:hAnsi="DTL Prokyon ST"/>
          <w:sz w:val="20"/>
        </w:rPr>
        <w:t>Lakeside Science &amp; Technology Park</w:t>
      </w:r>
      <w:r w:rsidR="00156668" w:rsidRPr="00F22E74">
        <w:rPr>
          <w:rFonts w:ascii="DTL Prokyon ST" w:hAnsi="DTL Prokyon ST"/>
          <w:sz w:val="20"/>
        </w:rPr>
        <w:br/>
      </w:r>
      <w:r w:rsidRPr="00F22E74">
        <w:rPr>
          <w:rFonts w:ascii="DTL Prokyon ST" w:hAnsi="DTL Prokyon ST"/>
          <w:sz w:val="20"/>
        </w:rPr>
        <w:t>Lisa Svetina</w:t>
      </w:r>
    </w:p>
    <w:p w:rsidR="00F22E74" w:rsidRPr="00F22E74" w:rsidRDefault="00F22E74" w:rsidP="00F22E74">
      <w:pPr>
        <w:pStyle w:val="KeinLeerraum"/>
        <w:rPr>
          <w:rFonts w:ascii="DTL Prokyon ST" w:hAnsi="DTL Prokyon ST"/>
          <w:sz w:val="20"/>
        </w:rPr>
      </w:pPr>
      <w:r w:rsidRPr="00F22E74">
        <w:rPr>
          <w:rFonts w:ascii="DTL Prokyon ST" w:hAnsi="DTL Prokyon ST"/>
          <w:sz w:val="20"/>
        </w:rPr>
        <w:t>M +43 664 88 310 290</w:t>
      </w:r>
    </w:p>
    <w:p w:rsidR="00156668" w:rsidRPr="00F22E74" w:rsidRDefault="00F22E74" w:rsidP="00F22E74">
      <w:pPr>
        <w:pStyle w:val="KeinLeerraum"/>
        <w:rPr>
          <w:rFonts w:ascii="DTL Prokyon ST" w:hAnsi="DTL Prokyon ST"/>
          <w:sz w:val="20"/>
        </w:rPr>
      </w:pPr>
      <w:r>
        <w:rPr>
          <w:rFonts w:ascii="DTL Prokyon ST" w:hAnsi="DTL Prokyon ST"/>
          <w:sz w:val="20"/>
        </w:rPr>
        <w:t xml:space="preserve">E </w:t>
      </w:r>
      <w:r w:rsidRPr="00F22E74">
        <w:rPr>
          <w:rFonts w:ascii="DTL Prokyon ST" w:hAnsi="DTL Prokyon ST"/>
          <w:sz w:val="20"/>
        </w:rPr>
        <w:t>svetina@lakeside-scitec.com</w:t>
      </w:r>
    </w:p>
    <w:sectPr w:rsidR="00156668" w:rsidRPr="00F22E74" w:rsidSect="00EF1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 Prokyon ST"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46"/>
    <w:rsid w:val="00043248"/>
    <w:rsid w:val="0014778C"/>
    <w:rsid w:val="00156668"/>
    <w:rsid w:val="003458B5"/>
    <w:rsid w:val="00364B17"/>
    <w:rsid w:val="003A2846"/>
    <w:rsid w:val="0046331D"/>
    <w:rsid w:val="004B6A78"/>
    <w:rsid w:val="006007EA"/>
    <w:rsid w:val="006E0D53"/>
    <w:rsid w:val="006E2CEF"/>
    <w:rsid w:val="007000B3"/>
    <w:rsid w:val="008F0DC6"/>
    <w:rsid w:val="00B211B3"/>
    <w:rsid w:val="00C00D79"/>
    <w:rsid w:val="00C0480D"/>
    <w:rsid w:val="00D53301"/>
    <w:rsid w:val="00D70C88"/>
    <w:rsid w:val="00E025ED"/>
    <w:rsid w:val="00EF132F"/>
    <w:rsid w:val="00F16FD7"/>
    <w:rsid w:val="00F22E74"/>
    <w:rsid w:val="00F8246B"/>
    <w:rsid w:val="00F9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846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F957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957AC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0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C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3248"/>
    <w:pPr>
      <w:ind w:left="720"/>
      <w:contextualSpacing/>
    </w:pPr>
  </w:style>
  <w:style w:type="paragraph" w:styleId="KeinLeerraum">
    <w:name w:val="No Spacing"/>
    <w:uiPriority w:val="1"/>
    <w:qFormat/>
    <w:rsid w:val="00F22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846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F957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957AC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0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C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3248"/>
    <w:pPr>
      <w:ind w:left="720"/>
      <w:contextualSpacing/>
    </w:pPr>
  </w:style>
  <w:style w:type="paragraph" w:styleId="KeinLeerraum">
    <w:name w:val="No Spacing"/>
    <w:uiPriority w:val="1"/>
    <w:qFormat/>
    <w:rsid w:val="00F22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tina@lakeside-scite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A8A3-B474-44C6-B85C-1F0CE286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Universtität Klagenfurt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romuelle</dc:creator>
  <cp:lastModifiedBy>Lisa Svetina</cp:lastModifiedBy>
  <cp:revision>5</cp:revision>
  <dcterms:created xsi:type="dcterms:W3CDTF">2017-06-27T08:49:00Z</dcterms:created>
  <dcterms:modified xsi:type="dcterms:W3CDTF">2017-06-27T09:07:00Z</dcterms:modified>
</cp:coreProperties>
</file>